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48" w:rsidRDefault="007117AC" w:rsidP="00905C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676275" cy="957580"/>
            <wp:effectExtent l="0" t="0" r="9525" b="0"/>
            <wp:wrapTight wrapText="bothSides">
              <wp:wrapPolygon edited="0">
                <wp:start x="13994" y="430"/>
                <wp:lineTo x="9127" y="2149"/>
                <wp:lineTo x="608" y="6446"/>
                <wp:lineTo x="0" y="10313"/>
                <wp:lineTo x="0" y="15040"/>
                <wp:lineTo x="6085" y="19337"/>
                <wp:lineTo x="6693" y="20196"/>
                <wp:lineTo x="10952" y="20196"/>
                <wp:lineTo x="14603" y="19337"/>
                <wp:lineTo x="21296" y="16759"/>
                <wp:lineTo x="21296" y="9454"/>
                <wp:lineTo x="20079" y="8164"/>
                <wp:lineTo x="16428" y="8164"/>
                <wp:lineTo x="18862" y="2149"/>
                <wp:lineTo x="17645" y="430"/>
                <wp:lineTo x="13994" y="430"/>
              </wp:wrapPolygon>
            </wp:wrapTight>
            <wp:docPr id="1" name="Рисунок 1" descr="https://profobraz.by/files/00318/img/logoty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obraz.by/files/00318/img/logoty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17">
        <w:rPr>
          <w:rFonts w:ascii="Times New Roman" w:hAnsi="Times New Roman" w:cs="Times New Roman"/>
          <w:b/>
          <w:bCs/>
          <w:sz w:val="36"/>
          <w:szCs w:val="36"/>
        </w:rPr>
        <w:t xml:space="preserve"> Белорусский профессиональный союз</w:t>
      </w:r>
      <w:r w:rsidRPr="007117AC">
        <w:rPr>
          <w:rFonts w:ascii="Times New Roman" w:hAnsi="Times New Roman" w:cs="Times New Roman"/>
          <w:b/>
          <w:bCs/>
          <w:sz w:val="36"/>
          <w:szCs w:val="36"/>
        </w:rPr>
        <w:t xml:space="preserve"> работников </w:t>
      </w:r>
    </w:p>
    <w:p w:rsidR="002808B3" w:rsidRDefault="007117AC" w:rsidP="00905C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7AC">
        <w:rPr>
          <w:rFonts w:ascii="Times New Roman" w:hAnsi="Times New Roman" w:cs="Times New Roman"/>
          <w:b/>
          <w:bCs/>
          <w:sz w:val="36"/>
          <w:szCs w:val="36"/>
        </w:rPr>
        <w:t>образования и науки</w:t>
      </w:r>
    </w:p>
    <w:p w:rsidR="00905C48" w:rsidRPr="00752CAA" w:rsidRDefault="00905C48" w:rsidP="00905C48">
      <w:pPr>
        <w:jc w:val="center"/>
        <w:rPr>
          <w:rFonts w:ascii="Times New Roman" w:hAnsi="Times New Roman" w:cs="Times New Roman"/>
          <w:b/>
          <w:bCs/>
        </w:rPr>
      </w:pPr>
    </w:p>
    <w:p w:rsidR="00905C48" w:rsidRDefault="00905C48" w:rsidP="00905C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ИНФОРМИРУЕТ</w:t>
      </w:r>
    </w:p>
    <w:p w:rsidR="007117AC" w:rsidRDefault="00DE7217" w:rsidP="00905C48">
      <w:pPr>
        <w:ind w:hanging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Flag of ILO.svg" style="width:46.45pt;height:30.75pt;visibility:visible;mso-wrap-style:square">
            <v:imagedata r:id="rId5" o:title="Flag of ILO"/>
          </v:shape>
        </w:pict>
      </w:r>
      <w:r w:rsidR="00905C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5C48" w:rsidRPr="00905C48">
        <w:rPr>
          <w:rFonts w:ascii="Times New Roman" w:hAnsi="Times New Roman" w:cs="Times New Roman"/>
          <w:b/>
          <w:color w:val="4472C4" w:themeColor="accent5"/>
          <w:sz w:val="44"/>
          <w:szCs w:val="44"/>
        </w:rPr>
        <w:t>КО ВСЕМИРНОМУ ДНЮ ОХРАНЫ ТРУДА</w:t>
      </w:r>
    </w:p>
    <w:p w:rsidR="00905C48" w:rsidRDefault="00905C48" w:rsidP="00905C48">
      <w:pPr>
        <w:ind w:hanging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 Всемирного дня охраны труда – 202</w:t>
      </w:r>
      <w:r w:rsidR="00234EC5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905C48" w:rsidRDefault="00905C48" w:rsidP="00234EC5">
      <w:pPr>
        <w:spacing w:after="0"/>
        <w:ind w:left="-426" w:hanging="283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B25964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«</w:t>
      </w:r>
      <w:r w:rsidR="00234EC5" w:rsidRP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В</w:t>
      </w:r>
      <w:r w:rsid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ЛИЯНИЕ ИЗМЕНЕНИЯ</w:t>
      </w:r>
      <w:r w:rsidR="00234EC5" w:rsidRP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</w:t>
      </w:r>
      <w:r w:rsid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КЛИМАТА</w:t>
      </w:r>
      <w:r w:rsidR="00234EC5" w:rsidRP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</w:t>
      </w:r>
      <w:r w:rsid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НА</w:t>
      </w:r>
      <w:r w:rsidR="00234EC5" w:rsidRP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</w:t>
      </w:r>
      <w:r w:rsid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БЕЗОПАСНОСТЬ</w:t>
      </w:r>
      <w:r w:rsidR="00234EC5" w:rsidRP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</w:t>
      </w:r>
      <w:r w:rsidR="00234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И ГИГИЕНУ ТРУДА</w:t>
      </w:r>
      <w:r w:rsidRPr="00B25964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»</w:t>
      </w:r>
    </w:p>
    <w:p w:rsidR="00B25964" w:rsidRPr="00063A7C" w:rsidRDefault="00B25964" w:rsidP="00B25964">
      <w:pPr>
        <w:spacing w:after="0"/>
        <w:ind w:hanging="709"/>
        <w:jc w:val="center"/>
        <w:rPr>
          <w:rFonts w:ascii="Times New Roman" w:hAnsi="Times New Roman" w:cs="Times New Roman"/>
          <w:b/>
          <w:color w:val="833C0B" w:themeColor="accent2" w:themeShade="80"/>
          <w:sz w:val="18"/>
          <w:szCs w:val="18"/>
        </w:rPr>
      </w:pPr>
    </w:p>
    <w:p w:rsidR="00234EC5" w:rsidRDefault="00234EC5" w:rsidP="00F464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2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Изменение погодных условий оказывает заметное влияние на сферу труда, особенно влияя на безопасность и здоровье работников. Примеры профессиональных рисков, усугубляемых изменением климата, </w:t>
      </w:r>
      <w:r w:rsidRPr="00234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включают чрезмерную жару, ультрафиолетовое излучение, загрязнение воздуха, крупные промышленные аварии, экстремальные погодные явления, рост числа </w:t>
      </w:r>
      <w:hyperlink r:id="rId6" w:tgtFrame="_blank" w:history="1">
        <w:r w:rsidRPr="00234EC5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трансмиссивных заболеваний</w:t>
        </w:r>
      </w:hyperlink>
      <w:r w:rsidRPr="00234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и усиление воздействия химических веществ.</w:t>
      </w:r>
      <w:r w:rsidR="00063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F464F8" w:rsidRPr="00AC13C0" w:rsidRDefault="00234EC5" w:rsidP="00F464F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F464F8" w:rsidRPr="00F464F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Принцип «безопасная и здоровая рабочая среда»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Международная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труда (далее – МОТ)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включила в систему основополагающих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принципов и прав в сфере труда МОТ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совсем недавно – </w:t>
      </w:r>
      <w:r w:rsidR="00F464F8" w:rsidRPr="00E52E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июне 2022 года</w:t>
      </w:r>
      <w:r w:rsidR="00F464F8" w:rsidRPr="00E52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этого момента все государства –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МОТ, независимо от уровня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экономического развития,</w:t>
      </w:r>
      <w:r w:rsidR="00F46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64F8" w:rsidRPr="00AC13C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обязаны соблюдать и обеспечивать основополагающее право на безопасные и здоровые условия труда своих граждан.</w:t>
      </w:r>
    </w:p>
    <w:p w:rsidR="00F464F8" w:rsidRDefault="008C4598" w:rsidP="008C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По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определению, </w:t>
      </w:r>
      <w:r w:rsidRPr="008C45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си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стема обеспечения безопасности жизни и здоровья работающих в процессе трудовой деятельности, включающая правовые, социально-экономические, организационные, технические, психофизиологические, санитарно-противоэпидемические, лечебно-профилактические, реабилитационные и иные мероприятия и средства. Вопросы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безопасности труда всегда были и остаются актуальными. От несчастных случаев на производстве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страдает и гибнет значительное количество людей.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многие годы самыми опасными считаются условия работы в промышленности и строительстве,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сфере транспорта, сельском хозяйстве.</w:t>
      </w:r>
    </w:p>
    <w:p w:rsidR="008C4598" w:rsidRDefault="008C4598" w:rsidP="008C4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отношения в области безопасности труда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стране регулируются законодательством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охране труда, а также международными договорами Республики Беларусь и международно-правовыми актами, составляющими право Евразийского экономического союза. Во многих новых нормативных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правовых актах (далее – НПА) установлена связь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международными договорами и международно-правовыми актами, составляющими право Евразийского экономического союза, включая технические регламенты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Таможенного союза и Евразийского экономического союза, содержащие требования по охране труда.</w:t>
      </w:r>
    </w:p>
    <w:p w:rsidR="008C4598" w:rsidRDefault="00063A7C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C4598" w:rsidRDefault="008C4598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98" w:rsidRDefault="008C4598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98" w:rsidRDefault="008C4598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98" w:rsidRPr="008C4598" w:rsidRDefault="008C4598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98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EA8C16" wp14:editId="6E0CDC84">
            <wp:simplePos x="0" y="0"/>
            <wp:positionH relativeFrom="margin">
              <wp:posOffset>-38100</wp:posOffset>
            </wp:positionH>
            <wp:positionV relativeFrom="paragraph">
              <wp:posOffset>11430</wp:posOffset>
            </wp:positionV>
            <wp:extent cx="12096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ight>
            <wp:docPr id="14" name="Рисунок 14" descr="https://sun9-53.userapi.com/FNN9tF1omOUGpU04RRivFJpeNUGZHZ5C_q7ADQ/HgXLfPnOO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FNN9tF1omOUGpU04RRivFJpeNUGZHZ5C_q7ADQ/HgXLfPnOO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об охране труда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Республики Беларусь, Законе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«Об охране труда», Трудовом кодексе Республики Беларусь, Гражданском кодексе Республики Беларусь, иных НПА, регулирующих отношения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в том числе технических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актах (далее – ТНПА), являющихся в соответствии с законодательными актами и постановлениями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Беларусь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соблюдения.</w:t>
      </w:r>
    </w:p>
    <w:p w:rsidR="008C4598" w:rsidRPr="008C4598" w:rsidRDefault="008C4598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8C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конституционных прав граждан на здоровые и безопасные условия труда является одной из важнейших задач социальной политики любого государства.</w:t>
      </w:r>
      <w:r w:rsidR="00063A7C" w:rsidRPr="008C45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9256AF" w:rsidRPr="009256AF" w:rsidRDefault="009256AF" w:rsidP="009256AF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</w:t>
      </w:r>
      <w:r w:rsidRPr="0092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</w:t>
      </w:r>
      <w:r w:rsidRPr="00AC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Рекомендаций по разработке системы управления охраной труда в организации,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социальной защиты Республики Беларусь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30.12.2019 № 108 (далее – Рекомендации). В Рекомендациях заложены подходы к организации профилактики производственного травматизма, объединяющие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 направления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256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безопасность, гигиену труда и благополучие работников на всех уровнях производства,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в Концепции «нулевого травматизма» </w:t>
      </w:r>
      <w:proofErr w:type="spellStart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разработанной Международной ассоциацией социального обеспечения (МАСО) и представленной в Сингапуре 4 сентября 2017 г. на ХХI Всемирном конгрессе по безопасности и гигиене труда. Концепция «нулевого травматизма»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семь «золотых правил», реализация которых будет способствовать нанимателю в снижении показателей производственного травматизма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заболеваемости. В Рекомендациях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каждому из семи «золотых правил» приводятся обязанности нанимателя и пути реализации.</w:t>
      </w:r>
    </w:p>
    <w:p w:rsidR="009256AF" w:rsidRPr="00C03335" w:rsidRDefault="009256AF" w:rsidP="008C4598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814B7" w:rsidRPr="00C03335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9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DA33D9" wp14:editId="0D03FA94">
            <wp:simplePos x="0" y="0"/>
            <wp:positionH relativeFrom="margin">
              <wp:posOffset>80010</wp:posOffset>
            </wp:positionH>
            <wp:positionV relativeFrom="paragraph">
              <wp:posOffset>102235</wp:posOffset>
            </wp:positionV>
            <wp:extent cx="103822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402" y="21431"/>
                <wp:lineTo x="21402" y="0"/>
                <wp:lineTo x="0" y="0"/>
              </wp:wrapPolygon>
            </wp:wrapThrough>
            <wp:docPr id="19" name="Рисунок 19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03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СЕМЬ «ЗОЛОТЫХ» ПРАВИЛ КОНЦЕПЦИИ</w:t>
      </w:r>
    </w:p>
    <w:p w:rsidR="00F814B7" w:rsidRPr="00C03335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«НУЛЕВОГО ТРАВМАТИЗМА»: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СТАТЬ ЛИДЕРОМ – показать</w:t>
      </w:r>
      <w:r w:rsidR="00C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принципам.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ВЫЯВЛЯТЬ УГРОЗЫ – контролировать</w:t>
      </w:r>
      <w:r w:rsidR="00C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риски.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ОПРЕДЕЛЯТЬ ЦЕЛИ – разрабатывать</w:t>
      </w:r>
      <w:r w:rsidR="00C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СИСТЕМУ БЕЗОПАСНОСТИ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ГИГИЕНЫ ТРУДА – достичь высокого уровня</w:t>
      </w:r>
      <w:r w:rsidR="00C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ОБЕСПЕЧИВАТЬ БЕЗОПАСНОСТЬ И</w:t>
      </w:r>
    </w:p>
    <w:p w:rsidR="00F814B7" w:rsidRPr="00F814B7" w:rsidRDefault="00C03335" w:rsidP="00C03335">
      <w:pPr>
        <w:shd w:val="clear" w:color="auto" w:fill="FBFBFB"/>
        <w:spacing w:after="0" w:line="240" w:lineRule="auto"/>
        <w:ind w:left="2552" w:hanging="18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ГИГИЕНУ НА РАБОЧИХ МЕСТАХ, при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станками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оборудованием.</w:t>
      </w:r>
    </w:p>
    <w:p w:rsidR="00F814B7" w:rsidRPr="00F814B7" w:rsidRDefault="00C03335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ПОВЫШАТЬ КВАЛИФИКАЦИЮ –</w:t>
      </w:r>
    </w:p>
    <w:p w:rsidR="00F814B7" w:rsidRPr="00F814B7" w:rsidRDefault="00F814B7" w:rsidP="00F814B7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профессиональные навыки.</w:t>
      </w:r>
    </w:p>
    <w:p w:rsidR="00B25964" w:rsidRPr="00DE7217" w:rsidRDefault="00C03335" w:rsidP="00DE7217">
      <w:pPr>
        <w:shd w:val="clear" w:color="auto" w:fill="FBFBFB"/>
        <w:spacing w:after="0" w:line="240" w:lineRule="auto"/>
        <w:ind w:left="2410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53C2F7" wp14:editId="4E6B7637">
                <wp:simplePos x="0" y="0"/>
                <wp:positionH relativeFrom="margin">
                  <wp:posOffset>-396240</wp:posOffset>
                </wp:positionH>
                <wp:positionV relativeFrom="paragraph">
                  <wp:posOffset>488950</wp:posOffset>
                </wp:positionV>
                <wp:extent cx="7143750" cy="1404620"/>
                <wp:effectExtent l="0" t="0" r="19050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35" w:rsidRPr="00F3346F" w:rsidRDefault="00C03335" w:rsidP="00C03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контексте своих обязанностей </w:t>
                            </w:r>
                            <w:r w:rsidRPr="00F334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НАНИМАТЕЛЬ ДОЛЖЕН ПРИНЯТЬ МЕРЫ, НЕОБХОДИМЫЕ ДЛЯ ОБЕСПЕЧЕНИЯ БЕЗОПАСНОСТИ И ЗДОРОВЬЯ РАБОТНИКОВ,</w:t>
                            </w:r>
                            <w:r w:rsidRPr="00F3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включая проведение профилактики производственных рисков, обеспечение информирования и обучения, а также осуществление необходимых организационных мер и выделение необходимых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53C2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2pt;margin-top:38.5pt;width:56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">
                <v:textbox style="mso-fit-shape-to-text:t">
                  <w:txbxContent>
                    <w:p w:rsidR="00C03335" w:rsidRPr="00F3346F" w:rsidRDefault="00C03335" w:rsidP="00C033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контексте своих обязанностей </w:t>
                      </w:r>
                      <w:r w:rsidRPr="00F334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НАНИМАТЕЛЬ ДОЛЖЕН ПРИНЯТЬ МЕРЫ, НЕОБХОДИМЫЕ ДЛЯ ОБЕСПЕЧЕНИЯ БЕЗОПАСНОСТИ И ЗДОРОВЬЯ РАБОТНИКОВ,</w:t>
                      </w:r>
                      <w:r w:rsidRPr="00F33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включая проведение профилактики производственных рисков, обеспечение информирования и обучения, а также осуществление необходимых организационных мер и выделение необходимых средств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ИНВЕСТИРОВАТЬ В КАДРЫ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мотивировать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814B7" w:rsidRPr="00F8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участия.</w:t>
      </w:r>
      <w:bookmarkStart w:id="0" w:name="_GoBack"/>
      <w:bookmarkEnd w:id="0"/>
    </w:p>
    <w:sectPr w:rsidR="00B25964" w:rsidRPr="00DE7217" w:rsidSect="00C0333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senal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7"/>
    <w:rsid w:val="00033938"/>
    <w:rsid w:val="00063A7C"/>
    <w:rsid w:val="00234EC5"/>
    <w:rsid w:val="002808B3"/>
    <w:rsid w:val="00430743"/>
    <w:rsid w:val="005F68F7"/>
    <w:rsid w:val="00621A2E"/>
    <w:rsid w:val="007117AC"/>
    <w:rsid w:val="00752CAA"/>
    <w:rsid w:val="00803787"/>
    <w:rsid w:val="00892DE1"/>
    <w:rsid w:val="008C4598"/>
    <w:rsid w:val="00905C48"/>
    <w:rsid w:val="009256AF"/>
    <w:rsid w:val="00AC13C0"/>
    <w:rsid w:val="00B25964"/>
    <w:rsid w:val="00C03335"/>
    <w:rsid w:val="00DE7217"/>
    <w:rsid w:val="00DF69B6"/>
    <w:rsid w:val="00E43916"/>
    <w:rsid w:val="00E52E53"/>
    <w:rsid w:val="00F3346F"/>
    <w:rsid w:val="00F464F8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0507"/>
  <w15:chartTrackingRefBased/>
  <w15:docId w15:val="{E52D8C37-32B5-4DEC-A0DF-4DAC596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1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C4598"/>
    <w:rPr>
      <w:rFonts w:ascii="Arsenal-Regular" w:hAnsi="Arsenal-Regular" w:hint="default"/>
      <w:b w:val="0"/>
      <w:bCs w:val="0"/>
      <w:i w:val="0"/>
      <w:iCs w:val="0"/>
      <w:color w:val="242021"/>
      <w:sz w:val="20"/>
      <w:szCs w:val="20"/>
    </w:rPr>
  </w:style>
  <w:style w:type="character" w:styleId="a5">
    <w:name w:val="Hyperlink"/>
    <w:basedOn w:val="a0"/>
    <w:uiPriority w:val="99"/>
    <w:unhideWhenUsed/>
    <w:rsid w:val="00234E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EC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34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ru/news-room/fact-sheets/detail/vector-borne-disease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RePack by Diakov</cp:lastModifiedBy>
  <cp:revision>15</cp:revision>
  <cp:lastPrinted>2020-04-09T11:19:00Z</cp:lastPrinted>
  <dcterms:created xsi:type="dcterms:W3CDTF">2020-04-09T08:32:00Z</dcterms:created>
  <dcterms:modified xsi:type="dcterms:W3CDTF">2024-04-26T12:07:00Z</dcterms:modified>
</cp:coreProperties>
</file>