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97" w:rsidRPr="00240297" w:rsidRDefault="00240297" w:rsidP="00240297">
      <w:pPr>
        <w:spacing w:after="0" w:line="280" w:lineRule="exact"/>
        <w:ind w:left="5670" w:right="-426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be-BY"/>
        </w:rPr>
      </w:pPr>
      <w:r w:rsidRPr="00240297">
        <w:rPr>
          <w:rFonts w:ascii="Times New Roman" w:eastAsia="Times New Roman" w:hAnsi="Times New Roman" w:cs="Times New Roman"/>
          <w:color w:val="auto"/>
          <w:sz w:val="30"/>
          <w:szCs w:val="30"/>
        </w:rPr>
        <w:t>УТВЕРЖД</w:t>
      </w:r>
      <w:r w:rsidRPr="00240297">
        <w:rPr>
          <w:rFonts w:ascii="Times New Roman" w:eastAsia="Times New Roman" w:hAnsi="Times New Roman" w:cs="Times New Roman"/>
          <w:color w:val="auto"/>
          <w:sz w:val="30"/>
          <w:szCs w:val="30"/>
          <w:lang w:val="be-BY"/>
        </w:rPr>
        <w:t>ЕНО</w:t>
      </w:r>
    </w:p>
    <w:p w:rsidR="00240297" w:rsidRPr="00240297" w:rsidRDefault="00240297" w:rsidP="00240297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240297">
        <w:rPr>
          <w:rFonts w:ascii="Times New Roman" w:eastAsia="Times New Roman" w:hAnsi="Times New Roman" w:cs="Times New Roman"/>
          <w:color w:val="auto"/>
          <w:sz w:val="30"/>
          <w:szCs w:val="30"/>
        </w:rPr>
        <w:t>Приказ директора государственного учреждения образования «</w:t>
      </w:r>
      <w:proofErr w:type="spellStart"/>
      <w:r w:rsidRPr="00240297">
        <w:rPr>
          <w:rFonts w:ascii="Times New Roman" w:eastAsia="Times New Roman" w:hAnsi="Times New Roman" w:cs="Times New Roman"/>
          <w:color w:val="auto"/>
          <w:sz w:val="30"/>
          <w:szCs w:val="30"/>
        </w:rPr>
        <w:t>Путришковская</w:t>
      </w:r>
      <w:proofErr w:type="spellEnd"/>
      <w:r w:rsidRPr="0024029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средняя школа имени </w:t>
      </w:r>
      <w:proofErr w:type="spellStart"/>
      <w:r w:rsidRPr="00240297">
        <w:rPr>
          <w:rFonts w:ascii="Times New Roman" w:eastAsia="Times New Roman" w:hAnsi="Times New Roman" w:cs="Times New Roman"/>
          <w:color w:val="auto"/>
          <w:sz w:val="30"/>
          <w:szCs w:val="30"/>
        </w:rPr>
        <w:t>Ф.Л.Крайника</w:t>
      </w:r>
      <w:proofErr w:type="spellEnd"/>
      <w:r w:rsidRPr="0024029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» </w:t>
      </w:r>
    </w:p>
    <w:p w:rsidR="00240297" w:rsidRPr="00240297" w:rsidRDefault="00240297" w:rsidP="00240297">
      <w:pPr>
        <w:spacing w:after="0" w:line="280" w:lineRule="exact"/>
        <w:ind w:left="4950" w:firstLine="720"/>
        <w:jc w:val="both"/>
        <w:rPr>
          <w:rFonts w:ascii="Times New Roman" w:eastAsia="Times New Roman" w:hAnsi="Times New Roman" w:cs="Times New Roman"/>
          <w:color w:val="auto"/>
          <w:sz w:val="30"/>
          <w:lang w:val="be-BY"/>
        </w:rPr>
      </w:pPr>
      <w:r w:rsidRPr="00240297">
        <w:rPr>
          <w:rFonts w:ascii="Times New Roman" w:eastAsia="Times New Roman" w:hAnsi="Times New Roman" w:cs="Times New Roman"/>
          <w:color w:val="auto"/>
          <w:sz w:val="30"/>
          <w:lang w:val="be-BY"/>
        </w:rPr>
        <w:t>22.12.2023 № 433</w:t>
      </w:r>
    </w:p>
    <w:p w:rsidR="00240297" w:rsidRDefault="00240297" w:rsidP="00FC40C2">
      <w:pPr>
        <w:spacing w:after="6" w:line="230" w:lineRule="auto"/>
        <w:ind w:left="-15" w:right="800" w:firstLine="15"/>
        <w:rPr>
          <w:rFonts w:ascii="Times New Roman" w:eastAsia="Times New Roman" w:hAnsi="Times New Roman" w:cs="Times New Roman"/>
          <w:sz w:val="30"/>
          <w:lang w:val="be-BY"/>
        </w:rPr>
      </w:pPr>
    </w:p>
    <w:p w:rsidR="00217BBF" w:rsidRDefault="00FC40C2" w:rsidP="00FC40C2">
      <w:pPr>
        <w:spacing w:after="6" w:line="230" w:lineRule="auto"/>
        <w:ind w:left="-15" w:right="800" w:firstLine="15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</w:rPr>
        <w:t xml:space="preserve">Перечень </w:t>
      </w:r>
    </w:p>
    <w:p w:rsidR="00217BBF" w:rsidRDefault="00FC40C2" w:rsidP="00FC40C2">
      <w:pPr>
        <w:spacing w:after="37" w:line="230" w:lineRule="auto"/>
        <w:ind w:left="-5" w:right="4195" w:firstLine="15"/>
      </w:pPr>
      <w:r>
        <w:rPr>
          <w:rFonts w:ascii="Times New Roman" w:eastAsia="Times New Roman" w:hAnsi="Times New Roman" w:cs="Times New Roman"/>
          <w:sz w:val="30"/>
        </w:rPr>
        <w:t xml:space="preserve">лиц с наиболее высоким коррупционным риском </w:t>
      </w:r>
    </w:p>
    <w:tbl>
      <w:tblPr>
        <w:tblStyle w:val="TableGrid"/>
        <w:tblW w:w="9573" w:type="dxa"/>
        <w:tblInd w:w="-108" w:type="dxa"/>
        <w:tblCellMar>
          <w:top w:w="55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2324"/>
        <w:gridCol w:w="3485"/>
        <w:gridCol w:w="3764"/>
      </w:tblGrid>
      <w:tr w:rsidR="00217BBF">
        <w:trPr>
          <w:trHeight w:val="31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BF" w:rsidRDefault="00FC40C2" w:rsidP="00FC40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Функции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BF" w:rsidRDefault="00FC40C2" w:rsidP="00FC40C2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Обязанности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BF" w:rsidRDefault="00FC40C2" w:rsidP="00FC40C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Должность </w:t>
            </w:r>
          </w:p>
        </w:tc>
      </w:tr>
      <w:tr w:rsidR="00217BBF" w:rsidTr="005D0D0A">
        <w:trPr>
          <w:trHeight w:val="296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BF" w:rsidRDefault="00FC40C2" w:rsidP="00FC40C2">
            <w:r>
              <w:rPr>
                <w:rFonts w:ascii="Times New Roman" w:eastAsia="Times New Roman" w:hAnsi="Times New Roman" w:cs="Times New Roman"/>
                <w:sz w:val="26"/>
              </w:rPr>
              <w:t xml:space="preserve">Организационно-распорядительные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BF" w:rsidRDefault="00FC40C2" w:rsidP="00FC40C2">
            <w:r>
              <w:rPr>
                <w:rFonts w:ascii="Times New Roman" w:eastAsia="Times New Roman" w:hAnsi="Times New Roman" w:cs="Times New Roman"/>
                <w:sz w:val="26"/>
              </w:rPr>
              <w:t xml:space="preserve">Руководство деятельностью учреждения образования. </w:t>
            </w:r>
          </w:p>
          <w:p w:rsidR="00217BBF" w:rsidRDefault="00FC40C2" w:rsidP="00FC40C2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Расстановка и подбор кадров, организация труда работников.  </w:t>
            </w:r>
          </w:p>
          <w:p w:rsidR="00217BBF" w:rsidRDefault="00FC40C2" w:rsidP="00FC40C2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Поддержание дисциплины, применение мер поощрения, привлечение к </w:t>
            </w:r>
          </w:p>
          <w:p w:rsidR="00217BBF" w:rsidRDefault="00FC40C2" w:rsidP="00FC40C2">
            <w:r>
              <w:rPr>
                <w:rFonts w:ascii="Times New Roman" w:eastAsia="Times New Roman" w:hAnsi="Times New Roman" w:cs="Times New Roman"/>
                <w:sz w:val="26"/>
              </w:rPr>
              <w:t xml:space="preserve">дисциплинарной ответственности 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BF" w:rsidRDefault="00FC40C2" w:rsidP="00FC40C2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Директор, заместители директора учреждения образования</w:t>
            </w:r>
          </w:p>
        </w:tc>
      </w:tr>
      <w:tr w:rsidR="00217BBF" w:rsidTr="005D0D0A">
        <w:trPr>
          <w:trHeight w:val="234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BF" w:rsidRDefault="00FC40C2" w:rsidP="00FC40C2"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Административно-хозяйственные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BF" w:rsidRDefault="00FC40C2" w:rsidP="00FC40C2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Осуществление полномочий по управлению и распоряжению имуществом и денежными средствами, а также учет и контроль за отпуском и реализацией товарно-материальных ценностей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BF" w:rsidRDefault="005D0D0A" w:rsidP="005D0D0A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Директор, заместитель директора по хозяйственной работе учреждения образования</w:t>
            </w:r>
          </w:p>
        </w:tc>
      </w:tr>
      <w:tr w:rsidR="00217BBF">
        <w:trPr>
          <w:trHeight w:val="419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BF" w:rsidRDefault="00FC40C2" w:rsidP="00FC40C2">
            <w:r>
              <w:rPr>
                <w:rFonts w:ascii="Times New Roman" w:eastAsia="Times New Roman" w:hAnsi="Times New Roman" w:cs="Times New Roman"/>
                <w:sz w:val="26"/>
              </w:rPr>
              <w:t xml:space="preserve">Совершение юридически значимых действий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BF" w:rsidRDefault="00FC40C2" w:rsidP="00FC40C2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Совершение действий, в результате которых наступают или могут наступить юридически значимые последствия в виде возникновения, изменения или прекращения правоотношений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BF" w:rsidRDefault="005D0D0A" w:rsidP="00FC40C2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Директор, заместители директора учреждения образования</w:t>
            </w:r>
          </w:p>
        </w:tc>
      </w:tr>
    </w:tbl>
    <w:p w:rsidR="00217BBF" w:rsidRDefault="00FC40C2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217BBF" w:rsidSect="00240297">
      <w:pgSz w:w="11906" w:h="16838"/>
      <w:pgMar w:top="1135" w:right="718" w:bottom="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BF"/>
    <w:rsid w:val="00217BBF"/>
    <w:rsid w:val="00240297"/>
    <w:rsid w:val="005D0D0A"/>
    <w:rsid w:val="00631920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2020-10-16T18:45:00Z</dcterms:created>
  <dcterms:modified xsi:type="dcterms:W3CDTF">2023-12-26T07:07:00Z</dcterms:modified>
</cp:coreProperties>
</file>