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24" w:rsidRDefault="007C5C24" w:rsidP="007C5C24">
      <w:pPr>
        <w:pStyle w:val="x-scope"/>
        <w:jc w:val="center"/>
      </w:pPr>
      <w:r>
        <w:rPr>
          <w:rStyle w:val="qowt-font2-timesnewroman"/>
          <w:b/>
          <w:bCs/>
          <w:sz w:val="28"/>
          <w:szCs w:val="28"/>
        </w:rPr>
        <w:t>Статья 14.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В специальные учебно-воспитательные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лет. 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которые имеют особенности психофизического развития, либо которые страдают заболеваниями, перечень которых утверждается Министерством здравоохранения Республики Беларусь, либо которые состоят в порядке, установленном законодательством, на наркологическом учете. В специальные учебно-воспитательные учреждения, специальные лечебно-воспитательные учреждения не могут быть помещены несовершеннолетние, страдающие заболеваниями, препятствующими их содержанию, обучению и воспитанию в этих учреждениях, перечень которых утверждается Министерством здравоохранения Республики Беларусь.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Несовершеннолетний является нуждающимся в особых условиях воспитания, если в отношении его постановлен приговор с применением принудительных мер воспитательного характера в виде помещения его в специальное учебно-воспитательное учреждение или специальное лечебно-воспитательное учреждение либо принято судом решение о помещении его в специальное учебно-воспитательное учреждение или специальное лечебно-воспитательное учреждение.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-в отношении его принято решение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-в течение года он три раза привлечен к административной ответственности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за умышленное причинение телесного повреждения, или мелкое хищение, или умышленное уничтожение либо повреждение имущества, или мелкое хулиганство, или распитие алкогольных, слабоалкогольных напитков или пива в общественном месте либо появление в общественном месте или на работе в состоянии опьянения, или занятие проституцией, или заведомо </w:t>
      </w:r>
      <w:r>
        <w:rPr>
          <w:rStyle w:val="qowt-font2-timesnewroman"/>
          <w:sz w:val="28"/>
          <w:szCs w:val="28"/>
        </w:rPr>
        <w:lastRenderedPageBreak/>
        <w:t>ложное сообщение, или управление транспортным средством в состоянии опьянения,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-в течение года он три раза совершил деяния, содержащие признаки административных правонарушений, указанных в абзаце третьем настоящей части, но не достиг ко времени совершения таких деяний возраста, с которого наступает административная ответственность,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Основанием для приема несовершеннолетнего в специальное учебно-воспитательное учреждение, специальное лечебно-воспитательное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учебно-воспитательное учреждение или специальное лечебно-воспитательное учреждение либо решение суда о помещении несовершеннолетнего в специальное учебно-воспитательное учреждение или специальное лечебно-воспитательное учреждение.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При приеме несовершеннолетних в специальные учебно-воспитательные учреждения, специальные лечебно-воспитательные учреждения помимо приговора или решения суда, указанных в части четвертой настоящей статьи, представляются документы, перечень которых определяется положением о соответствующем виде специального учебно-воспитательного учреждения, специального лечебно-воспитательного учреждения, утверждаемым Правительством Республики Беларусь или уполномоченным им государственным органом.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Срок пребывания несовершеннолетнего в специальном учебно-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воспитательном учреждении, специальном лечебно-воспитательном учреждении устанавливается судом в пределах до двух лет, но не более чем до достижения несовершеннолетним возраста восемнадцати лет.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Пребывание в специальном учебно-воспитательном учреждении или специальном лечебно-воспитательном учреждении несовершеннолетнего, помещенного в такое учреждение по приговору суда, может быть прекращено судом досрочно в соответствии с пунктом 5 части 2 статьи 117 Уголовного кодекса Республики Беларусь, а несовершеннолетнего, помещенного в такое учреждение по решению суда, может быть прекращено судом досрочно, если </w:t>
      </w:r>
      <w:r>
        <w:rPr>
          <w:rStyle w:val="qowt-font2-timesnewroman"/>
          <w:sz w:val="28"/>
          <w:szCs w:val="28"/>
        </w:rPr>
        <w:lastRenderedPageBreak/>
        <w:t>он освоил содержание программы воспитания детей, нуждающихся в особых условиях воспитания.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Пребывание несовершеннолетнего в специальном учебно-воспитательном учреждении или специальном лечебно-воспитательном учреждении в случае, если он не освоил содержание программы воспитания детей, нуждающихся в особых условиях воспитания, может быть продлено судом в пределах срока, указанного в части шестой настоящей статьи.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Несовершеннолетний, установленный судом срок пребывания которого в специальном учебно-воспитательном учреждении или специальном лечебно-воспитательном учреждении истек, подлежит выпуску из этого учреждения.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Несовершеннолетний, установленный судом срок пребывания которого в специальном учебно-воспитательном учреждении или специальном лечебно-воспитательном учреждении истек, по собственному желанию и с согласия родителей, опекунов или попечителей на основании решения руководителя специального учебно-воспитательного учреждения или специального лечебно-воспитательного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родителей, опекунов или попечителей. Такой несовершеннолетний не осваивает содержание программы воспитания детей, нуждающихся в особых условиях воспитания, и к нему не применяются меры педагогического воздействия, предусмотренные частью двенадцатой настоящей статьи.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Руководители специальных учебно-воспитательных учреждений, специальных лечебно-воспитательных учреждений в соответствии с законодательством: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-организуют образовательный и воспитательный процессы, создают и реализуют специальные условия воспитания;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-информируют органы внутренних дел по месту нахождения этих учреждений и по месту жительства воспитанников о случаях их ухода из специальных учебно-воспитательных учреждений или специальных лечебно-воспитательных учреждений без разрешения руководителей указанных учреждений и совместно с органами внутренних дел принимают меры по их обнаружению и возвращению в эти учреждения;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 xml:space="preserve">-направляют в комиссии по делам несовершеннолетних и в органы внутренних дел по месту жительства воспитанников извещения о прекращении пребывания воспитанников в этих учреждениях не позднее чем за один месяц до их выпуска, а также характеристики таких воспитанников и свои рекомендации о необходимости проведения с ними индивидуальной </w:t>
      </w:r>
      <w:r>
        <w:rPr>
          <w:rStyle w:val="qowt-font2-timesnewroman"/>
          <w:sz w:val="28"/>
          <w:szCs w:val="28"/>
        </w:rPr>
        <w:lastRenderedPageBreak/>
        <w:t>профилактической работы и оказания им содействия в трудовом и бытовом устройстве;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-организуют проведение личного досмотра воспитанников, досмотра их вещей, получаемых и отправляемых ими писем, посылок или иных почтовых сообщений, осмотра территории этих учреждений, жилых и других помещений и находящегося в них имущества, выявление и изъятие предметов в соответствии с законодательством;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-подают заявления в суд о переводе воспитанников из специальных учебно-воспитательных учреждений в специальные лечебно-воспитательные учреждения, о досрочном прекращении пребывания воспитанников в этих учреждениях до истечения установленного судом срока пребывания в них, о продлении этого срока;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-применяют к воспитанникам меры педагогического воздействия;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-осуществляют иные полномочия по профилактике безнадзорности и правонарушений несовершеннолетних, предусмотренные законодательством.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К мерам педагогического воздействия кроме мер, предусмотренных законодательством об образовании, относятся: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-запрещение выхода за пределы специального учебно-воспитательного учреждения, специального лечебно-воспитательного учреждения;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-помещение в комнату реадаптации.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Запрещение выхода за пределы специального учебно-воспитательного учреждения, специального лечебно-воспитательного учреждения предполагает установление запрета на выход воспитанника за пределы специального учебно-воспитательного учреждения, специального лечебно-воспитательного учреждения в составе организованной группы для посещения культурных или спортивных мероприятий.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t>Воспитанник помещается в комнату реадаптации на срок не более двух суток. В комнате реадаптации создаются условия, обеспечивающие возможность постоянного наблюдения за ним. Размеры комнаты реадаптации, освещенность, температура воздуха должны соответствовать установленным законодательством требованиям к жилым помещениям. Питание воспитанника, помещенного в комнату реадаптации, производится по общим нормам в соответствии с распорядком дня.</w:t>
      </w:r>
      <w:r>
        <w:t xml:space="preserve"> </w:t>
      </w:r>
    </w:p>
    <w:p w:rsidR="007C5C24" w:rsidRDefault="007C5C24" w:rsidP="007C5C24">
      <w:pPr>
        <w:pStyle w:val="x-scope"/>
        <w:jc w:val="both"/>
      </w:pPr>
      <w:r>
        <w:rPr>
          <w:rStyle w:val="qowt-font2-timesnewroman"/>
          <w:sz w:val="28"/>
          <w:szCs w:val="28"/>
        </w:rPr>
        <w:lastRenderedPageBreak/>
        <w:t>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них, не урегулированные настоящей статьей, определяются положением о соответствующем виде специального учебно-воспитательного учреждения, специального лечебно-воспитательного учреждения.</w:t>
      </w:r>
    </w:p>
    <w:p w:rsidR="00053360" w:rsidRDefault="00053360">
      <w:bookmarkStart w:id="0" w:name="_GoBack"/>
      <w:bookmarkEnd w:id="0"/>
    </w:p>
    <w:sectPr w:rsidR="0005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4"/>
    <w:rsid w:val="00053360"/>
    <w:rsid w:val="0018336D"/>
    <w:rsid w:val="002E47BE"/>
    <w:rsid w:val="00342D24"/>
    <w:rsid w:val="003C4721"/>
    <w:rsid w:val="005A0089"/>
    <w:rsid w:val="005B3B96"/>
    <w:rsid w:val="00616E44"/>
    <w:rsid w:val="007C5C24"/>
    <w:rsid w:val="007D067E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1C5E-3E61-40EB-ABF4-1A8FCAF3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21"/>
  </w:style>
  <w:style w:type="paragraph" w:styleId="1">
    <w:name w:val="heading 1"/>
    <w:basedOn w:val="a"/>
    <w:next w:val="a"/>
    <w:link w:val="10"/>
    <w:uiPriority w:val="9"/>
    <w:qFormat/>
    <w:rsid w:val="005B3B96"/>
    <w:pPr>
      <w:keepNext/>
      <w:spacing w:line="240" w:lineRule="auto"/>
      <w:ind w:firstLine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47BE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B96"/>
    <w:rPr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47BE"/>
    <w:rPr>
      <w:rFonts w:eastAsiaTheme="majorEastAsia" w:cstheme="majorBidi"/>
      <w:szCs w:val="26"/>
    </w:rPr>
  </w:style>
  <w:style w:type="paragraph" w:customStyle="1" w:styleId="11">
    <w:name w:val="1"/>
    <w:basedOn w:val="a"/>
    <w:next w:val="a3"/>
    <w:qFormat/>
    <w:rsid w:val="00616E44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 w:cs="Arial"/>
      <w:b/>
      <w:bCs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16E4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6E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semiHidden/>
    <w:unhideWhenUsed/>
    <w:rsid w:val="002E47BE"/>
    <w:pPr>
      <w:spacing w:line="240" w:lineRule="auto"/>
      <w:ind w:firstLine="0"/>
      <w:jc w:val="left"/>
    </w:pPr>
    <w:rPr>
      <w:rFonts w:cstheme="minorBidi"/>
      <w:szCs w:val="22"/>
    </w:rPr>
  </w:style>
  <w:style w:type="paragraph" w:styleId="a5">
    <w:name w:val="TOC Heading"/>
    <w:basedOn w:val="1"/>
    <w:next w:val="a"/>
    <w:qFormat/>
    <w:rsid w:val="0018336D"/>
    <w:pPr>
      <w:keepLines/>
      <w:suppressAutoHyphens/>
      <w:ind w:left="-1"/>
      <w:textDirection w:val="btLr"/>
      <w:textAlignment w:val="top"/>
      <w:outlineLvl w:val="9"/>
    </w:pPr>
    <w:rPr>
      <w:rFonts w:eastAsia="Times New Roman" w:cs="Calibri"/>
      <w:kern w:val="0"/>
      <w:position w:val="-1"/>
      <w:szCs w:val="28"/>
    </w:rPr>
  </w:style>
  <w:style w:type="paragraph" w:customStyle="1" w:styleId="x-scope">
    <w:name w:val="x-scope"/>
    <w:basedOn w:val="a"/>
    <w:rsid w:val="007C5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qowt-font2-timesnewroman">
    <w:name w:val="qowt-font2-timesnewroman"/>
    <w:basedOn w:val="a0"/>
    <w:rsid w:val="007C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Company>diakov.net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2023-10-30T12:27:00Z</dcterms:created>
  <dcterms:modified xsi:type="dcterms:W3CDTF">2023-10-30T12:27:00Z</dcterms:modified>
</cp:coreProperties>
</file>